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jc w:val="center"/>
      </w:pPr>
      <w:r>
        <w:drawing>
          <wp:inline xmlns:a="http://schemas.openxmlformats.org/drawingml/2006/main" xmlns:pic="http://schemas.openxmlformats.org/drawingml/2006/picture">
            <wp:extent cx="4206240" cy="3599452"/>
            <wp:docPr id="1" name="Picture 1"/>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4206240" cy="3599452"/>
                    </a:xfrm>
                    <a:prstGeom prst="rect"/>
                  </pic:spPr>
                </pic:pic>
              </a:graphicData>
            </a:graphic>
          </wp:inline>
        </w:drawing>
      </w:r>
    </w:p>
    <w:p>
      <w:pPr>
        <w:jc w:val="center"/>
      </w:pPr>
      <w:r>
        <w:rPr>
          <w:rFonts w:ascii="Aptos Display" w:hAnsi="Aptos Display"/>
          <w:b/>
          <w:color w:val="7B3FA1"/>
          <w:sz w:val="56"/>
        </w:rPr>
        <w:t>INDIVIDUAL SPONSORSHIP</w:t>
      </w:r>
    </w:p>
    <w:p>
      <w:pPr>
        <w:jc w:val="center"/>
      </w:pPr>
      <w:r>
        <w:rPr>
          <w:rFonts w:ascii="Aptos Display" w:hAnsi="Aptos Display"/>
          <w:b/>
          <w:color w:val="C58B17"/>
          <w:sz w:val="36"/>
        </w:rPr>
        <w:t>SPONSORSHIP PACKET</w:t>
      </w:r>
    </w:p>
    <w:p>
      <w:pPr>
        <w:jc w:val="center"/>
        <w:pBdr>
          <w:top w:val="single" w:sz="20" w:space="6" w:color="C58B17"/>
        </w:pBdr>
      </w:pPr>
      <w:r>
        <w:rPr>
          <w:i/>
          <w:color w:val="20242A"/>
          <w:sz w:val="24"/>
        </w:rPr>
        <w:t>Investing in youth. Strengthening communities. Creating opportunity.</w:t>
      </w:r>
    </w:p>
    <w:p>
      <w:r>
        <w:br w:type="page"/>
      </w:r>
    </w:p>
    <w:p>
      <w:pPr>
        <w:jc w:val="left"/>
      </w:pPr>
      <w:r>
        <w:drawing>
          <wp:inline xmlns:a="http://schemas.openxmlformats.org/drawingml/2006/main" xmlns:pic="http://schemas.openxmlformats.org/drawingml/2006/picture">
            <wp:extent cx="1143000" cy="978112"/>
            <wp:docPr id="2" name="Picture 2"/>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About the Foundation</w:t>
      </w:r>
    </w:p>
    <w:p>
      <w:r>
        <w:t>The Kevin Ramsey Davis Sr. Foundation is committed to empowering young people through meaningful opportunities that strengthen character, encourage academic achievement, cultivate leadership, and inspire service.</w:t>
      </w:r>
    </w:p>
    <w:p>
      <w:pPr>
        <w:pStyle w:val="Heading2"/>
      </w:pPr>
      <w:r>
        <w:t>Our Mission</w:t>
      </w:r>
    </w:p>
    <w:p>
      <w:r>
        <w:rPr>
          <w:b/>
        </w:rPr>
        <w:t xml:space="preserve">Through scholarships, mentorship, and community engagement, we strive to remove barriers to success and inspire young people to reach their full potential. </w:t>
      </w:r>
      <w:r>
        <w:t>Our mission is to strengthen youth development by promoting character, academic achievement, and service through structured programs, scholarships, and community partnerships.</w:t>
      </w:r>
    </w:p>
    <w:p>
      <w:pPr>
        <w:pStyle w:val="Heading2"/>
      </w:pPr>
      <w:r>
        <w:t>What We Do</w:t>
      </w:r>
    </w:p>
    <w:p>
      <w:pPr>
        <w:pStyle w:val="ListBullet"/>
        <w:ind w:left="317" w:hanging="173"/>
      </w:pPr>
      <w:r>
        <w:rPr>
          <w:sz w:val="21"/>
        </w:rPr>
        <w:t>Provide scholarship opportunities that support educational advancement.</w:t>
      </w:r>
    </w:p>
    <w:p>
      <w:pPr>
        <w:pStyle w:val="ListBullet"/>
        <w:ind w:left="317" w:hanging="173"/>
      </w:pPr>
      <w:r>
        <w:rPr>
          <w:sz w:val="21"/>
        </w:rPr>
        <w:t>Create mentorship experiences that connect youth with positive role models and guidance.</w:t>
      </w:r>
    </w:p>
    <w:p>
      <w:pPr>
        <w:pStyle w:val="ListBullet"/>
        <w:ind w:left="317" w:hanging="173"/>
      </w:pPr>
      <w:r>
        <w:rPr>
          <w:sz w:val="21"/>
        </w:rPr>
        <w:t>Develop youth programs centered on character, leadership, academic readiness, and personal growth.</w:t>
      </w:r>
    </w:p>
    <w:p>
      <w:pPr>
        <w:pStyle w:val="ListBullet"/>
        <w:ind w:left="317" w:hanging="173"/>
      </w:pPr>
      <w:r>
        <w:rPr>
          <w:sz w:val="21"/>
        </w:rPr>
        <w:t>Engage youth and families through community outreach and service initiatives.</w:t>
      </w:r>
    </w:p>
    <w:p>
      <w:pPr>
        <w:pStyle w:val="ListBullet"/>
        <w:ind w:left="317" w:hanging="173"/>
      </w:pPr>
      <w:r>
        <w:rPr>
          <w:sz w:val="21"/>
        </w:rPr>
        <w:t>Build partnerships with individuals, families, churches, and community supporters to expand our impact.</w:t>
      </w:r>
    </w:p>
    <w:p>
      <w:pPr>
        <w:pStyle w:val="Heading2"/>
      </w:pPr>
      <w:r>
        <w:t>Our Commitment</w:t>
      </w:r>
    </w:p>
    <w:p>
      <w:r>
        <w:t>We believe every young person deserves access to encouragement, resources, relationships, and opportunities that help them learn, grow, lead, and succeed.</w:t>
      </w:r>
    </w:p>
    <w:p>
      <w:r>
        <w:br w:type="page"/>
      </w:r>
    </w:p>
    <w:p>
      <w:pPr>
        <w:jc w:val="left"/>
      </w:pPr>
      <w:r>
        <w:drawing>
          <wp:inline xmlns:a="http://schemas.openxmlformats.org/drawingml/2006/main" xmlns:pic="http://schemas.openxmlformats.org/drawingml/2006/picture">
            <wp:extent cx="1143000" cy="978112"/>
            <wp:docPr id="3" name="Picture 3"/>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Why Your Support Matters</w:t>
      </w:r>
    </w:p>
    <w:p>
      <w:r>
        <w:t>At the Kevin Ramsey Davis Sr. Foundation, our sponsors are more than supporters - they are valued partners in our mission to empower youth, strengthen communities, and create opportunities for the next generation.</w:t>
      </w:r>
    </w:p>
    <w:p>
      <w:r>
        <w:t>Sponsorship helps make our work possible. Through the generosity of individual donors, families, friends, and community supporters, we are able to expand our scholarship opportunities, mentorship initiatives, youth programs, community outreach, and volunteer efforts. Every sponsorship is an investment in the young people and communities we serve.</w:t>
      </w:r>
    </w:p>
    <w:p>
      <w:r>
        <w:t>When you become a sponsor of the Kevin Ramsey Davis Sr. Foundation, you join us in creating meaningful experiences, providing valuable resources, and opening doors of opportunity for youth to learn, grow, lead, and succeed.</w:t>
      </w:r>
    </w:p>
    <w:p>
      <w:pPr>
        <w:pStyle w:val="Heading2"/>
      </w:pPr>
      <w:r>
        <w:t>Partner With Purpose</w:t>
      </w:r>
    </w:p>
    <w:p>
      <w:pPr>
        <w:pStyle w:val="ListBullet"/>
        <w:ind w:left="317" w:hanging="173"/>
      </w:pPr>
      <w:r>
        <w:rPr>
          <w:sz w:val="21"/>
        </w:rPr>
        <w:t>Make a personal investment in youth development, education, leadership, and community impact.</w:t>
      </w:r>
    </w:p>
    <w:p>
      <w:pPr>
        <w:pStyle w:val="ListBullet"/>
        <w:ind w:left="317" w:hanging="173"/>
      </w:pPr>
      <w:r>
        <w:rPr>
          <w:sz w:val="21"/>
        </w:rPr>
        <w:t>Help expand opportunities for young people through scholarships, mentorship, programs, outreach, and service.</w:t>
      </w:r>
    </w:p>
    <w:p>
      <w:pPr>
        <w:pStyle w:val="ListBullet"/>
        <w:ind w:left="317" w:hanging="173"/>
      </w:pPr>
      <w:r>
        <w:rPr>
          <w:sz w:val="21"/>
        </w:rPr>
        <w:t>Create a meaningful legacy of giving that strengthens the next generation.</w:t>
      </w:r>
    </w:p>
    <w:p>
      <w:pPr>
        <w:pStyle w:val="ListBullet"/>
        <w:ind w:left="317" w:hanging="173"/>
      </w:pPr>
      <w:r>
        <w:rPr>
          <w:sz w:val="21"/>
        </w:rPr>
        <w:t>Participate in volunteer, mentorship, and community engagement opportunities.</w:t>
      </w:r>
    </w:p>
    <w:p>
      <w:pPr>
        <w:pStyle w:val="ListBullet"/>
        <w:ind w:left="317" w:hanging="173"/>
      </w:pPr>
      <w:r>
        <w:rPr>
          <w:sz w:val="21"/>
        </w:rPr>
        <w:t>Receive recognition that reflects your commitment to the Foundation and the youth we serve.</w:t>
      </w:r>
    </w:p>
    <w:p>
      <w:r>
        <w:br w:type="page"/>
      </w:r>
    </w:p>
    <w:p>
      <w:pPr>
        <w:jc w:val="left"/>
      </w:pPr>
      <w:r>
        <w:drawing>
          <wp:inline xmlns:a="http://schemas.openxmlformats.org/drawingml/2006/main" xmlns:pic="http://schemas.openxmlformats.org/drawingml/2006/picture">
            <wp:extent cx="1143000" cy="978112"/>
            <wp:docPr id="4" name="Picture 4"/>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Sponsorship Opportunities</w:t>
      </w:r>
    </w:p>
    <w:p>
      <w:r>
        <w:t>Choose the individual sponsorship level that best reflects the impact you would like to make. Gifts at other amounts are also welcome.</w:t>
      </w:r>
    </w:p>
    <w:tbl>
      <w:tblPr>
        <w:tblW w:type="auto" w:w="0"/>
        <w:jc w:val="center"/>
        <w:tblLayout w:type="fixed"/>
        <w:tblLook w:firstColumn="1" w:firstRow="1" w:lastColumn="0" w:lastRow="0" w:noHBand="0" w:noVBand="1" w:val="04A0"/>
      </w:tblPr>
      <w:tblGrid>
        <w:gridCol w:w="5083"/>
        <w:gridCol w:w="5083"/>
      </w:tblGrid>
      <w:tr>
        <w:tc>
          <w:tcPr>
            <w:tcW w:type="dxa" w:w="5083"/>
            <w:shd w:fill="F5F2F7"/>
            <w:tcMar>
              <w:top w:w="120" w:type="dxa"/>
              <w:start w:w="120" w:type="dxa"/>
              <w:bottom w:w="120" w:type="dxa"/>
              <w:end w:w="120" w:type="dxa"/>
            </w:tcMar>
          </w:tcPr>
          <w:p>
            <w:pPr>
              <w:jc w:val="left"/>
            </w:pPr>
            <w:r>
              <w:rPr>
                <w:b/>
                <w:color w:val="7B3FA1"/>
                <w:sz w:val="23"/>
              </w:rPr>
              <w:t>TITLE SPONSOR</w:t>
            </w:r>
            <w:r>
              <w:rPr>
                <w:b/>
                <w:color w:val="C58B17"/>
                <w:sz w:val="22"/>
              </w:rPr>
              <w:br/>
              <w:t>$25,000+</w:t>
            </w:r>
          </w:p>
          <w:p>
            <w:pPr>
              <w:spacing w:after="40"/>
            </w:pPr>
            <w:r>
              <w:rPr>
                <w:sz w:val="17"/>
              </w:rPr>
              <w:t>• Exclusive recognition as a lead Foundation partner</w:t>
            </w:r>
          </w:p>
          <w:p>
            <w:pPr>
              <w:spacing w:after="40"/>
            </w:pPr>
            <w:r>
              <w:rPr>
                <w:sz w:val="17"/>
              </w:rPr>
              <w:t>• Prominent logo placement across applicable Foundation materials and digital platforms</w:t>
            </w:r>
          </w:p>
          <w:p>
            <w:pPr>
              <w:spacing w:after="40"/>
            </w:pPr>
            <w:r>
              <w:rPr>
                <w:sz w:val="17"/>
              </w:rPr>
              <w:t>• Featured recognition in campaign communications and social media</w:t>
            </w:r>
          </w:p>
          <w:p>
            <w:pPr>
              <w:spacing w:after="40"/>
            </w:pPr>
            <w:r>
              <w:rPr>
                <w:sz w:val="17"/>
              </w:rPr>
              <w:t>• Speaking or recognition opportunity at select Foundation events</w:t>
            </w:r>
          </w:p>
          <w:p>
            <w:pPr>
              <w:spacing w:after="40"/>
            </w:pPr>
            <w:r>
              <w:rPr>
                <w:sz w:val="17"/>
              </w:rPr>
              <w:t>• Customized annual impact summary</w:t>
            </w:r>
          </w:p>
        </w:tc>
        <w:tc>
          <w:tcPr>
            <w:tcW w:type="dxa" w:w="5083"/>
            <w:shd w:fill="F5F2F7"/>
            <w:tcMar>
              <w:top w:w="120" w:type="dxa"/>
              <w:start w:w="120" w:type="dxa"/>
              <w:bottom w:w="120" w:type="dxa"/>
              <w:end w:w="120" w:type="dxa"/>
            </w:tcMar>
          </w:tcPr>
          <w:p>
            <w:pPr>
              <w:jc w:val="left"/>
            </w:pPr>
            <w:r>
              <w:rPr>
                <w:b/>
                <w:color w:val="7B3FA1"/>
                <w:sz w:val="23"/>
              </w:rPr>
              <w:t>PREMIER SPONSOR</w:t>
            </w:r>
            <w:r>
              <w:rPr>
                <w:b/>
                <w:color w:val="C58B17"/>
                <w:sz w:val="22"/>
              </w:rPr>
              <w:br/>
              <w:t>$10,000</w:t>
            </w:r>
          </w:p>
          <w:p>
            <w:pPr>
              <w:spacing w:after="40"/>
            </w:pPr>
            <w:r>
              <w:rPr>
                <w:sz w:val="17"/>
              </w:rPr>
              <w:t>• High-visibility logo recognition on applicable Foundation materials</w:t>
            </w:r>
          </w:p>
          <w:p>
            <w:pPr>
              <w:spacing w:after="40"/>
            </w:pPr>
            <w:r>
              <w:rPr>
                <w:sz w:val="17"/>
              </w:rPr>
              <w:t>• Recognition in Foundation communications and social media</w:t>
            </w:r>
          </w:p>
          <w:p>
            <w:pPr>
              <w:spacing w:after="40"/>
            </w:pPr>
            <w:r>
              <w:rPr>
                <w:sz w:val="17"/>
              </w:rPr>
              <w:t>• Priority recognition at select Foundation programs and events</w:t>
            </w:r>
          </w:p>
          <w:p>
            <w:pPr>
              <w:spacing w:after="40"/>
            </w:pPr>
            <w:r>
              <w:rPr>
                <w:sz w:val="17"/>
              </w:rPr>
              <w:t>• Opportunities for volunteer and community engagement participation</w:t>
            </w:r>
          </w:p>
        </w:tc>
      </w:tr>
      <w:tr>
        <w:tc>
          <w:tcPr>
            <w:tcW w:type="dxa" w:w="5083"/>
            <w:shd w:fill="F5F2F7"/>
            <w:tcMar>
              <w:top w:w="120" w:type="dxa"/>
              <w:start w:w="120" w:type="dxa"/>
              <w:bottom w:w="120" w:type="dxa"/>
              <w:end w:w="120" w:type="dxa"/>
            </w:tcMar>
          </w:tcPr>
          <w:p>
            <w:pPr>
              <w:jc w:val="left"/>
            </w:pPr>
            <w:r>
              <w:rPr>
                <w:b/>
                <w:color w:val="7B3FA1"/>
                <w:sz w:val="23"/>
              </w:rPr>
              <w:t>SUPPORTING SPONSOR</w:t>
            </w:r>
            <w:r>
              <w:rPr>
                <w:b/>
                <w:color w:val="C58B17"/>
                <w:sz w:val="22"/>
              </w:rPr>
              <w:br/>
              <w:t>$5,000</w:t>
            </w:r>
          </w:p>
          <w:p>
            <w:pPr>
              <w:spacing w:after="40"/>
            </w:pPr>
            <w:r>
              <w:rPr>
                <w:sz w:val="17"/>
              </w:rPr>
              <w:t>• Logo/name recognition on applicable Foundation materials and website</w:t>
            </w:r>
          </w:p>
          <w:p>
            <w:pPr>
              <w:spacing w:after="40"/>
            </w:pPr>
            <w:r>
              <w:rPr>
                <w:sz w:val="17"/>
              </w:rPr>
              <w:t>• Inclusion in sponsor acknowledgments and campaign communications</w:t>
            </w:r>
          </w:p>
          <w:p>
            <w:pPr>
              <w:spacing w:after="40"/>
            </w:pPr>
            <w:r>
              <w:rPr>
                <w:sz w:val="17"/>
              </w:rPr>
              <w:t>• Recognition at select Foundation activities</w:t>
            </w:r>
          </w:p>
        </w:tc>
        <w:tc>
          <w:tcPr>
            <w:tcW w:type="dxa" w:w="5083"/>
            <w:shd w:fill="F5F2F7"/>
            <w:tcMar>
              <w:top w:w="120" w:type="dxa"/>
              <w:start w:w="120" w:type="dxa"/>
              <w:bottom w:w="120" w:type="dxa"/>
              <w:end w:w="120" w:type="dxa"/>
            </w:tcMar>
          </w:tcPr>
          <w:p>
            <w:pPr>
              <w:jc w:val="left"/>
            </w:pPr>
            <w:r>
              <w:rPr>
                <w:b/>
                <w:color w:val="7B3FA1"/>
                <w:sz w:val="23"/>
              </w:rPr>
              <w:t>COMMUNITY PARTNER</w:t>
            </w:r>
            <w:r>
              <w:rPr>
                <w:b/>
                <w:color w:val="C58B17"/>
                <w:sz w:val="22"/>
              </w:rPr>
              <w:br/>
              <w:t>$2,500</w:t>
            </w:r>
          </w:p>
          <w:p>
            <w:pPr>
              <w:spacing w:after="40"/>
            </w:pPr>
            <w:r>
              <w:rPr>
                <w:sz w:val="17"/>
              </w:rPr>
              <w:t>• Name recognition on applicable Foundation materials</w:t>
            </w:r>
          </w:p>
          <w:p>
            <w:pPr>
              <w:spacing w:after="40"/>
            </w:pPr>
            <w:r>
              <w:rPr>
                <w:sz w:val="17"/>
              </w:rPr>
              <w:t>• Acknowledgment in Foundation communications</w:t>
            </w:r>
          </w:p>
          <w:p>
            <w:pPr>
              <w:spacing w:after="40"/>
            </w:pPr>
            <w:r>
              <w:rPr>
                <w:sz w:val="17"/>
              </w:rPr>
              <w:t>• Recognition as a community partner</w:t>
            </w:r>
          </w:p>
        </w:tc>
      </w:tr>
    </w:tbl>
    <w:p>
      <w:pPr>
        <w:pStyle w:val="Heading2"/>
      </w:pPr>
      <w:r>
        <w:t>Custom Giving Opportunities</w:t>
      </w:r>
    </w:p>
    <w:p>
      <w:r>
        <w:t>We welcome gifts at any level and are happy to discuss a giving opportunity that reflects your interests and the area of the Foundation’s work you would most like to support.</w:t>
      </w:r>
    </w:p>
    <w:p>
      <w:r>
        <w:br w:type="page"/>
      </w:r>
    </w:p>
    <w:p>
      <w:pPr>
        <w:jc w:val="left"/>
      </w:pPr>
      <w:r>
        <w:drawing>
          <wp:inline xmlns:a="http://schemas.openxmlformats.org/drawingml/2006/main" xmlns:pic="http://schemas.openxmlformats.org/drawingml/2006/picture">
            <wp:extent cx="1143000" cy="978112"/>
            <wp:docPr id="5" name="Picture 5"/>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Individual Sponsorship Application</w:t>
      </w:r>
    </w:p>
    <w:p>
      <w:r>
        <w:t>Please complete the information below so we can acknowledge your support and coordinate any applicable sponsorship benefits.</w:t>
      </w:r>
    </w:p>
    <w:tbl>
      <w:tblPr>
        <w:tblStyle w:val="TableGrid"/>
        <w:tblW w:type="auto" w:w="0"/>
        <w:jc w:val="center"/>
        <w:tblLook w:firstColumn="1" w:firstRow="1" w:lastColumn="0" w:lastRow="0" w:noHBand="0" w:noVBand="1" w:val="04A0"/>
      </w:tblPr>
      <w:tblGrid>
        <w:gridCol w:w="5083"/>
        <w:gridCol w:w="5083"/>
      </w:tblGrid>
      <w:tr>
        <w:tc>
          <w:tcPr>
            <w:tcW w:type="dxa" w:w="5083"/>
            <w:tcMar>
              <w:top w:w="130" w:type="dxa"/>
              <w:start w:w="130" w:type="dxa"/>
              <w:bottom w:w="150" w:type="dxa"/>
              <w:end w:w="130" w:type="dxa"/>
            </w:tcMar>
          </w:tcPr>
          <w:p>
            <w:r>
              <w:rPr>
                <w:b/>
                <w:color w:val="7B3FA1"/>
              </w:rPr>
              <w:t>Individual Sponsor Name</w:t>
              <w:br/>
            </w:r>
            <w:r>
              <w:br/>
              <w:t>________________________________</w:t>
            </w:r>
          </w:p>
        </w:tc>
        <w:tc>
          <w:tcPr>
            <w:tcW w:type="dxa" w:w="5083"/>
            <w:tcMar>
              <w:top w:w="130" w:type="dxa"/>
              <w:start w:w="130" w:type="dxa"/>
              <w:bottom w:w="150" w:type="dxa"/>
              <w:end w:w="130" w:type="dxa"/>
            </w:tcMar>
          </w:tcPr>
          <w:p>
            <w:r>
              <w:rPr>
                <w:b/>
                <w:color w:val="7B3FA1"/>
              </w:rPr>
              <w:t>Affiliation (optional)</w:t>
              <w:br/>
            </w:r>
            <w:r>
              <w:br/>
              <w:t>________________________________</w:t>
            </w:r>
          </w:p>
        </w:tc>
      </w:tr>
      <w:tr>
        <w:tc>
          <w:tcPr>
            <w:tcW w:type="dxa" w:w="5083"/>
            <w:tcMar>
              <w:top w:w="130" w:type="dxa"/>
              <w:start w:w="130" w:type="dxa"/>
              <w:bottom w:w="150" w:type="dxa"/>
              <w:end w:w="130" w:type="dxa"/>
            </w:tcMar>
          </w:tcPr>
          <w:p>
            <w:r>
              <w:rPr>
                <w:b/>
                <w:color w:val="7B3FA1"/>
              </w:rPr>
              <w:t>Contact Person</w:t>
              <w:br/>
            </w:r>
            <w:r>
              <w:br/>
              <w:t>________________________________</w:t>
            </w:r>
          </w:p>
        </w:tc>
        <w:tc>
          <w:tcPr>
            <w:tcW w:type="dxa" w:w="5083"/>
            <w:tcMar>
              <w:top w:w="130" w:type="dxa"/>
              <w:start w:w="130" w:type="dxa"/>
              <w:bottom w:w="150" w:type="dxa"/>
              <w:end w:w="130" w:type="dxa"/>
            </w:tcMar>
          </w:tcPr>
          <w:p>
            <w:r>
              <w:rPr>
                <w:b/>
                <w:color w:val="7B3FA1"/>
              </w:rPr>
              <w:t>Preferred Contact Method</w:t>
              <w:br/>
            </w:r>
            <w:r>
              <w:br/>
              <w:t>________________________________</w:t>
            </w:r>
          </w:p>
        </w:tc>
      </w:tr>
      <w:tr>
        <w:tc>
          <w:tcPr>
            <w:tcW w:type="dxa" w:w="5083"/>
            <w:tcMar>
              <w:top w:w="130" w:type="dxa"/>
              <w:start w:w="130" w:type="dxa"/>
              <w:bottom w:w="150" w:type="dxa"/>
              <w:end w:w="130" w:type="dxa"/>
            </w:tcMar>
          </w:tcPr>
          <w:p>
            <w:r>
              <w:rPr>
                <w:b/>
                <w:color w:val="7B3FA1"/>
              </w:rPr>
              <w:t>Email Address</w:t>
              <w:br/>
            </w:r>
            <w:r>
              <w:br/>
              <w:t>________________________________</w:t>
            </w:r>
          </w:p>
        </w:tc>
        <w:tc>
          <w:tcPr>
            <w:tcW w:type="dxa" w:w="5083"/>
            <w:tcMar>
              <w:top w:w="130" w:type="dxa"/>
              <w:start w:w="130" w:type="dxa"/>
              <w:bottom w:w="150" w:type="dxa"/>
              <w:end w:w="130" w:type="dxa"/>
            </w:tcMar>
          </w:tcPr>
          <w:p>
            <w:r>
              <w:rPr>
                <w:b/>
                <w:color w:val="7B3FA1"/>
              </w:rPr>
              <w:t>Phone Number</w:t>
              <w:br/>
            </w:r>
            <w:r>
              <w:br/>
              <w:t>________________________________</w:t>
            </w:r>
          </w:p>
        </w:tc>
      </w:tr>
      <w:tr>
        <w:tc>
          <w:tcPr>
            <w:tcW w:type="dxa" w:w="5083"/>
            <w:tcMar>
              <w:top w:w="130" w:type="dxa"/>
              <w:start w:w="130" w:type="dxa"/>
              <w:bottom w:w="150" w:type="dxa"/>
              <w:end w:w="130" w:type="dxa"/>
            </w:tcMar>
          </w:tcPr>
          <w:p>
            <w:r>
              <w:rPr>
                <w:b/>
                <w:color w:val="7B3FA1"/>
              </w:rPr>
              <w:t>Mailing Address</w:t>
              <w:br/>
            </w:r>
            <w:r>
              <w:br/>
              <w:t>________________________________</w:t>
            </w:r>
          </w:p>
        </w:tc>
        <w:tc>
          <w:tcPr>
            <w:tcW w:type="dxa" w:w="5083"/>
            <w:tcMar>
              <w:top w:w="130" w:type="dxa"/>
              <w:start w:w="130" w:type="dxa"/>
              <w:bottom w:w="150" w:type="dxa"/>
              <w:end w:w="130" w:type="dxa"/>
            </w:tcMar>
          </w:tcPr>
          <w:p>
            <w:r>
              <w:rPr>
                <w:b/>
                <w:color w:val="7B3FA1"/>
              </w:rPr>
              <w:t>City / State / ZIP</w:t>
              <w:br/>
            </w:r>
            <w:r>
              <w:br/>
              <w:t>________________________________</w:t>
            </w:r>
          </w:p>
        </w:tc>
      </w:tr>
      <w:tr>
        <w:tc>
          <w:tcPr>
            <w:tcW w:type="dxa" w:w="5083"/>
            <w:tcMar>
              <w:top w:w="130" w:type="dxa"/>
              <w:start w:w="130" w:type="dxa"/>
              <w:bottom w:w="150" w:type="dxa"/>
              <w:end w:w="130" w:type="dxa"/>
            </w:tcMar>
          </w:tcPr>
          <w:p>
            <w:r>
              <w:rPr>
                <w:b/>
                <w:color w:val="7B3FA1"/>
              </w:rPr>
              <w:t>Contribution Amount</w:t>
              <w:br/>
            </w:r>
            <w:r>
              <w:br/>
              <w:t>________________________________</w:t>
            </w:r>
          </w:p>
        </w:tc>
        <w:tc>
          <w:tcPr>
            <w:tcW w:type="dxa" w:w="5083"/>
            <w:tcMar>
              <w:top w:w="130" w:type="dxa"/>
              <w:start w:w="130" w:type="dxa"/>
              <w:bottom w:w="150" w:type="dxa"/>
              <w:end w:w="130" w:type="dxa"/>
            </w:tcMar>
          </w:tcPr>
          <w:p>
            <w:r>
              <w:rPr>
                <w:b/>
                <w:color w:val="7B3FA1"/>
              </w:rPr>
              <w:t>Selected Sponsorship Level</w:t>
              <w:br/>
            </w:r>
            <w:r>
              <w:br/>
              <w:t>________________________________</w:t>
            </w:r>
          </w:p>
        </w:tc>
      </w:tr>
    </w:tbl>
    <w:p/>
    <w:p>
      <w:r>
        <w:t>Preferred Recognition Name (or Anonymous): _________________________________________________</w:t>
      </w:r>
    </w:p>
    <w:p>
      <w:r>
        <w:t>Social Media Handle (optional): __________________________________________________________</w:t>
      </w:r>
    </w:p>
    <w:p>
      <w:r>
        <w:rPr>
          <w:b/>
        </w:rPr>
        <w:t xml:space="preserve">Additional Notes: </w:t>
      </w:r>
      <w:r>
        <w:t>________________________________________________________________</w:t>
        <w:br/>
        <w:t>________________________________________________________________________________</w:t>
      </w:r>
    </w:p>
    <w:p>
      <w:r>
        <w:br w:type="page"/>
      </w:r>
    </w:p>
    <w:p>
      <w:pPr>
        <w:jc w:val="left"/>
      </w:pPr>
      <w:r>
        <w:drawing>
          <wp:inline xmlns:a="http://schemas.openxmlformats.org/drawingml/2006/main" xmlns:pic="http://schemas.openxmlformats.org/drawingml/2006/picture">
            <wp:extent cx="1143000" cy="978112"/>
            <wp:docPr id="6" name="Picture 6"/>
            <wp:cNvGraphicFramePr>
              <a:graphicFrameLocks noChangeAspect="1"/>
            </wp:cNvGraphicFramePr>
            <a:graphic>
              <a:graphicData uri="http://schemas.openxmlformats.org/drawingml/2006/picture">
                <pic:pic>
                  <pic:nvPicPr>
                    <pic:cNvPr id="0" name="krd_logo_cropped.png"/>
                    <pic:cNvPicPr/>
                  </pic:nvPicPr>
                  <pic:blipFill>
                    <a:blip r:embed="rId10"/>
                    <a:stretch>
                      <a:fillRect/>
                    </a:stretch>
                  </pic:blipFill>
                  <pic:spPr>
                    <a:xfrm>
                      <a:off x="0" y="0"/>
                      <a:ext cx="1143000" cy="978112"/>
                    </a:xfrm>
                    <a:prstGeom prst="rect"/>
                  </pic:spPr>
                </pic:pic>
              </a:graphicData>
            </a:graphic>
          </wp:inline>
        </w:drawing>
      </w:r>
    </w:p>
    <w:p>
      <w:pPr>
        <w:pStyle w:val="Heading1"/>
      </w:pPr>
      <w:r>
        <w:t>Ways to Give &amp; Contact Information</w:t>
      </w:r>
    </w:p>
    <w:p>
      <w:pPr>
        <w:pStyle w:val="Heading2"/>
      </w:pPr>
      <w:r>
        <w:t>By Check</w:t>
      </w:r>
    </w:p>
    <w:p>
      <w:r>
        <w:t>Payable to: Kevin Ramsey Davis, Sr. Foundation, Inc.</w:t>
        <w:br/>
        <w:t>Mail to: 220 1st St., Ocoee, FL 34761</w:t>
      </w:r>
    </w:p>
    <w:p>
      <w:pPr>
        <w:pStyle w:val="Heading2"/>
      </w:pPr>
      <w:r>
        <w:t>Tax Information</w:t>
      </w:r>
    </w:p>
    <w:p>
      <w:r>
        <w:t>The Kevin Ramsey Davis, Sr. Foundation, Inc. is a 501(c)(3) nonprofit organization. Contributions are tax-deductible to the extent allowed by law.</w:t>
        <w:br/>
        <w:t>EIN: 41-3365224</w:t>
      </w:r>
    </w:p>
    <w:p>
      <w:pPr>
        <w:pStyle w:val="Heading2"/>
      </w:pPr>
      <w:r>
        <w:t>Completed Individual Sponsorship Materials</w:t>
      </w:r>
    </w:p>
    <w:p>
      <w:r>
        <w:rPr>
          <w:b/>
          <w:color w:val="7B3FA1"/>
        </w:rPr>
        <w:t>Please send all completed individual sponsorship applications and supporting documents to the contact information listed below.</w:t>
      </w:r>
    </w:p>
    <w:tbl>
      <w:tblPr>
        <w:tblW w:type="auto" w:w="0"/>
        <w:jc w:val="center"/>
        <w:tblLook w:firstColumn="1" w:firstRow="1" w:lastColumn="0" w:lastRow="0" w:noHBand="0" w:noVBand="1" w:val="04A0"/>
      </w:tblPr>
      <w:tblGrid>
        <w:gridCol w:w="10166"/>
      </w:tblGrid>
      <w:tr>
        <w:tc>
          <w:tcPr>
            <w:tcW w:type="dxa" w:w="10166"/>
            <w:shd w:fill="F4F7ED"/>
            <w:tcMar>
              <w:top w:w="180" w:type="dxa"/>
              <w:start w:w="200" w:type="dxa"/>
              <w:bottom w:w="180" w:type="dxa"/>
              <w:end w:w="200" w:type="dxa"/>
            </w:tcMar>
          </w:tcPr>
          <w:p>
            <w:pPr>
              <w:jc w:val="center"/>
            </w:pPr>
            <w:r>
              <w:rPr>
                <w:b/>
                <w:color w:val="7B3FA1"/>
                <w:sz w:val="26"/>
              </w:rPr>
              <w:t>ANGELA R. DAVIS, PRESIDENT</w:t>
            </w:r>
            <w:r>
              <w:br/>
              <w:t>Kevin Ramsey Davis, Sr. Foundation, Inc.</w:t>
            </w:r>
            <w:r>
              <w:br/>
              <w:t>407-579-7743</w:t>
            </w:r>
            <w:r>
              <w:br/>
              <w:t>EsqPearl17@gmail.com</w:t>
            </w:r>
            <w:r>
              <w:br/>
              <w:t>Info@thekevinramseydavissrfoundation.org</w:t>
            </w:r>
          </w:p>
        </w:tc>
      </w:tr>
    </w:tbl>
    <w:p>
      <w:pPr>
        <w:pStyle w:val="Heading2"/>
      </w:pPr>
      <w:r>
        <w:t>Thank You for Partnering With Us</w:t>
      </w:r>
    </w:p>
    <w:p>
      <w:r>
        <w:t>Your sponsorship helps create opportunities for young people to build character, pursue academic success, experience mentorship, serve their communities, and reach their full potential.</w:t>
      </w:r>
    </w:p>
    <w:sectPr w:rsidR="00FC693F" w:rsidRPr="0006063C" w:rsidSect="00034616">
      <w:footerReference w:type="default" r:id="rId9"/>
      <w:headerReference w:type="default" r:id="rId11"/>
      <w:pgSz w:w="12240" w:h="15840"/>
      <w:pgMar w:top="936"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color w:val="7B3FA1"/>
        <w:sz w:val="16"/>
      </w:rPr>
      <w:t>KEVIN RAMSEY DAVIS SR. FOUNDATION  |  INDIVIDUAL SPONSORSHIP</w:t>
    </w:r>
  </w:p>
  <w:p>
    <w:pPr>
      <w:jc w:val="right"/>
    </w:pPr>
    <w:r>
      <w:rPr>
        <w:color w:val="666666"/>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024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ptos Display" w:hAnsi="Aptos Display"/>
      <w:b/>
      <w:bCs/>
      <w:color w:val="7B3FA1"/>
      <w:sz w:val="42"/>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ptos Display" w:hAnsi="Aptos Display"/>
      <w:b/>
      <w:bCs/>
      <w:color w:val="78951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160"/>
      <w:contextualSpacing/>
    </w:pPr>
    <w:rPr>
      <w:rFonts w:asciiTheme="majorHAnsi" w:eastAsiaTheme="majorEastAsia" w:hAnsiTheme="majorHAnsi" w:cstheme="majorBidi" w:ascii="Aptos Display" w:hAnsi="Aptos Display"/>
      <w:b/>
      <w:color w:val="7B3FA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